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</w:rPr>
        <w:t>河南中医药大学教育发展基金会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</w:rPr>
        <w:t>2018年度“康仁堂”导师基金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lang w:val="en-US" w:eastAsia="zh-CN"/>
        </w:rPr>
        <w:t>名额分配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培养单位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导师基金名额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基础医学院（仲景学院）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药学院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第一临床医学院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第二临床医学院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针灸推拿学院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外语学院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康复医学院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洛阳工作部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郑州市中医院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河南中医药大学教育发展基金会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2018年度“康仁堂”研究生奖学金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名额分配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培养单位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研究生奖学金名额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基础医学院（仲景学院）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药学院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第一临床医学院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第二临床医学院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针灸推拿学院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外语学院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康复医学院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洛阳工作部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郑州市中医院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D3B48"/>
    <w:rsid w:val="2D377883"/>
    <w:rsid w:val="3991434D"/>
    <w:rsid w:val="3FDD3B48"/>
    <w:rsid w:val="5F163EB8"/>
    <w:rsid w:val="660F67A4"/>
    <w:rsid w:val="6D535020"/>
    <w:rsid w:val="76491C62"/>
    <w:rsid w:val="77740D57"/>
    <w:rsid w:val="7A03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2018-10-26T08:53:00Z</dcterms:created>
  <dc:creator>STEMCELL</dc:creator>
  <cp:lastModifiedBy>37786</cp:lastModifiedBy>
  <cp:lastPrinted>2018-11-02T03:50:00Z</cp:lastPrinted>
  <dcterms:modified xsi:type="dcterms:W3CDTF">2018-11-08T09:38:56Z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