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98" w:rsidRDefault="002E0CF8" w:rsidP="002E0CF8">
      <w:pPr>
        <w:rPr>
          <w:rFonts w:ascii="Arial" w:eastAsia="宋体" w:hAnsi="Arial" w:cs="Arial"/>
          <w:kern w:val="0"/>
          <w:szCs w:val="21"/>
        </w:rPr>
      </w:pP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Style w:val="aa"/>
          <w:rFonts w:ascii="黑体" w:eastAsia="黑体" w:hAnsi="宋体" w:cs="黑体" w:hint="eastAsia"/>
          <w:b/>
          <w:color w:val="666666"/>
          <w:sz w:val="28"/>
          <w:szCs w:val="28"/>
          <w:shd w:val="clear" w:color="auto" w:fill="FFFFFF"/>
        </w:rPr>
        <w:t>附件</w:t>
      </w:r>
      <w:r>
        <w:rPr>
          <w:rStyle w:val="aa"/>
          <w:rFonts w:ascii="黑体" w:eastAsia="黑体" w:hAnsi="宋体" w:cs="黑体"/>
          <w:b/>
          <w:color w:val="666666"/>
          <w:sz w:val="28"/>
          <w:szCs w:val="28"/>
          <w:shd w:val="clear" w:color="auto" w:fill="FFFFFF"/>
        </w:rPr>
        <w:t>2</w:t>
      </w:r>
      <w:r>
        <w:rPr>
          <w:rStyle w:val="aa"/>
          <w:rFonts w:ascii="黑体" w:eastAsia="黑体" w:hAnsi="宋体" w:cs="黑体" w:hint="eastAsia"/>
          <w:b/>
          <w:color w:val="666666"/>
          <w:sz w:val="28"/>
          <w:szCs w:val="28"/>
          <w:shd w:val="clear" w:color="auto" w:fill="FFFFFF"/>
        </w:rPr>
        <w:t>：</w:t>
      </w:r>
      <w:bookmarkStart w:id="0" w:name="_GoBack"/>
      <w:r>
        <w:rPr>
          <w:rFonts w:ascii="Arial" w:eastAsia="宋体" w:hAnsi="Arial" w:cs="Arial"/>
          <w:b/>
          <w:bCs/>
          <w:kern w:val="36"/>
          <w:sz w:val="33"/>
          <w:szCs w:val="33"/>
        </w:rPr>
        <w:t>河南中医药大学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202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1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年攻读博士学位研究生招生专业目录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（“申请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-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考核”</w:t>
      </w:r>
      <w:r>
        <w:rPr>
          <w:rFonts w:ascii="Arial" w:eastAsia="宋体" w:hAnsi="Arial" w:cs="Arial"/>
          <w:b/>
          <w:bCs/>
          <w:kern w:val="36"/>
          <w:sz w:val="33"/>
          <w:szCs w:val="33"/>
        </w:rPr>
        <w:t>制</w:t>
      </w:r>
      <w:r>
        <w:rPr>
          <w:rFonts w:ascii="Arial" w:eastAsia="宋体" w:hAnsi="Arial" w:cs="Arial" w:hint="eastAsia"/>
          <w:b/>
          <w:bCs/>
          <w:kern w:val="36"/>
          <w:sz w:val="33"/>
          <w:szCs w:val="33"/>
        </w:rPr>
        <w:t>）</w:t>
      </w:r>
      <w:bookmarkEnd w:id="0"/>
    </w:p>
    <w:tbl>
      <w:tblPr>
        <w:tblW w:w="143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481"/>
        <w:gridCol w:w="3243"/>
        <w:gridCol w:w="1134"/>
        <w:gridCol w:w="4978"/>
      </w:tblGrid>
      <w:tr w:rsidR="002E0CF8" w:rsidTr="002E0CF8">
        <w:trPr>
          <w:trHeight w:hRule="exact" w:val="1970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color w:val="666666"/>
                <w:kern w:val="0"/>
                <w:sz w:val="24"/>
                <w:szCs w:val="24"/>
              </w:rPr>
              <w:t>研究方向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001基础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医学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院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100501中医基础理论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詹向红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01认知相关疾病的病因病机研究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司富春</w:t>
            </w:r>
            <w:r>
              <w:rPr>
                <w:rFonts w:ascii="Segoe UI Symbol" w:eastAsia="宋体" w:hAnsi="Segoe UI Symbol" w:cs="Segoe UI Symbol"/>
                <w:color w:val="FF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陈玉龙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02肿瘤中医方证研究</w:t>
            </w:r>
          </w:p>
        </w:tc>
      </w:tr>
      <w:tr w:rsidR="002E0CF8" w:rsidTr="002E0CF8">
        <w:trPr>
          <w:trHeight w:hRule="exact" w:val="591"/>
          <w:jc w:val="center"/>
        </w:trPr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100504方剂学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许二平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01仲景方药研究</w:t>
            </w:r>
          </w:p>
        </w:tc>
      </w:tr>
      <w:tr w:rsidR="002E0CF8" w:rsidTr="002E0CF8">
        <w:trPr>
          <w:trHeight w:hRule="exact" w:val="657"/>
          <w:jc w:val="center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004第一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临床医学院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李素云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01中医药防治呼吸病基础研究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朱明军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02中医药防治心血管疾病临床与基础研究</w:t>
            </w:r>
          </w:p>
        </w:tc>
      </w:tr>
      <w:tr w:rsidR="002E0CF8" w:rsidTr="002E0CF8">
        <w:trPr>
          <w:trHeight w:hRule="exact" w:val="874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余学庆</w:t>
            </w:r>
            <w:r>
              <w:rPr>
                <w:rFonts w:ascii="Segoe UI Symbol" w:eastAsia="宋体" w:hAnsi="Segoe UI Symbol" w:cs="Segoe UI Symbol"/>
                <w:color w:val="FF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谢洋 王至婉 王海峰 王明航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>
            <w:pPr>
              <w:widowControl/>
              <w:spacing w:before="100" w:beforeAutospacing="1" w:after="100" w:afterAutospacing="1" w:line="400" w:lineRule="exact"/>
              <w:ind w:firstLine="420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ind w:firstLineChars="150" w:firstLine="360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01中医药防治呼吸病临床研究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王永霞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02中医药防治心血管疾病临床与基础研究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冯晓东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04常见功能障碍中医康复临床与基础研究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rPr>
                <w:rFonts w:ascii="Arial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赵文霞 邵明义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05中医药防治肝胆疾病的研究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rPr>
                <w:rFonts w:ascii="Arial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郑玉玲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06中医药防治肿瘤疾病研究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徐立然</w:t>
            </w:r>
            <w:r>
              <w:rPr>
                <w:rFonts w:ascii="Segoe UI Symbol" w:eastAsia="宋体" w:hAnsi="Segoe UI Symbol" w:cs="Segoe UI Symbol"/>
                <w:color w:val="FF0000"/>
                <w:kern w:val="0"/>
                <w:sz w:val="29"/>
                <w:szCs w:val="29"/>
              </w:rPr>
              <w:t xml:space="preserve"> </w:t>
            </w: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郭会军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07中医药防治感染性疾病研究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李松伟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08中医药防治风湿免疫疾病研究</w:t>
            </w:r>
          </w:p>
        </w:tc>
      </w:tr>
      <w:tr w:rsidR="002E0CF8" w:rsidTr="002E0CF8">
        <w:trPr>
          <w:trHeight w:hRule="exact" w:val="567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燕树勋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09中医药防治内分泌疾病研究</w:t>
            </w:r>
          </w:p>
        </w:tc>
      </w:tr>
      <w:tr w:rsidR="002E0CF8" w:rsidTr="002E0CF8">
        <w:trPr>
          <w:trHeight w:hRule="exact" w:val="561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张琳琪</w:t>
            </w:r>
            <w:r>
              <w:rPr>
                <w:rFonts w:ascii="Segoe UI Symbol" w:eastAsia="宋体" w:hAnsi="Segoe UI Symbol" w:cs="Segoe UI Symbol"/>
                <w:color w:val="FF0000"/>
                <w:kern w:val="0"/>
                <w:sz w:val="29"/>
                <w:szCs w:val="29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10中医药防治肾脏疾病研究</w:t>
            </w:r>
          </w:p>
        </w:tc>
      </w:tr>
      <w:tr w:rsidR="002E0CF8" w:rsidTr="002E0CF8">
        <w:trPr>
          <w:trHeight w:hRule="exact" w:val="1218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马丙祥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02中医药防治小儿神经系统疾病研究</w:t>
            </w:r>
          </w:p>
        </w:tc>
      </w:tr>
      <w:tr w:rsidR="002E0CF8" w:rsidTr="002E0CF8">
        <w:trPr>
          <w:trHeight w:hRule="exact" w:val="1269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00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第二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临床医学院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10570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2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中医外科学（专业学位）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刘爱民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01银屑病中医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临床与作用机制研究</w:t>
            </w:r>
          </w:p>
        </w:tc>
      </w:tr>
      <w:tr w:rsidR="002E0CF8" w:rsidTr="002E0CF8">
        <w:trPr>
          <w:trHeight w:hRule="exact" w:val="1398"/>
          <w:jc w:val="center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006针灸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推拿学院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105707针灸推拿学（专业学位）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周运峰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01推拿治疗脏腑病研究</w:t>
            </w:r>
          </w:p>
        </w:tc>
      </w:tr>
      <w:tr w:rsidR="002E0CF8" w:rsidTr="002E0CF8">
        <w:trPr>
          <w:trHeight w:hRule="exact" w:val="645"/>
          <w:jc w:val="center"/>
        </w:trPr>
        <w:tc>
          <w:tcPr>
            <w:tcW w:w="2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lastRenderedPageBreak/>
              <w:t>0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02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药学院</w:t>
            </w:r>
          </w:p>
        </w:tc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冯卫生 王智民</w:t>
            </w:r>
            <w:r>
              <w:rPr>
                <w:rFonts w:ascii="方正仿宋简体" w:eastAsia="方正仿宋简体" w:hAnsi="Arial" w:cs="Arial" w:hint="eastAsia"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ind w:firstLineChars="250" w:firstLine="600"/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01中药药效物质基础研究</w:t>
            </w:r>
          </w:p>
        </w:tc>
      </w:tr>
      <w:tr w:rsidR="002E0CF8" w:rsidTr="002E0CF8">
        <w:trPr>
          <w:trHeight w:hRule="exact" w:val="645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陈随清 黄璐琦</w:t>
            </w:r>
            <w:r>
              <w:rPr>
                <w:rFonts w:ascii="方正仿宋简体" w:eastAsia="方正仿宋简体" w:hAnsi="Arial" w:cs="Arial" w:hint="eastAsia"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02中药质量分析与新药开发</w:t>
            </w:r>
          </w:p>
        </w:tc>
      </w:tr>
      <w:tr w:rsidR="002E0CF8" w:rsidTr="002E0CF8">
        <w:trPr>
          <w:trHeight w:hRule="exact" w:val="642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苗明三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03中药分子药理学研究</w:t>
            </w:r>
          </w:p>
        </w:tc>
      </w:tr>
      <w:tr w:rsidR="002E0CF8" w:rsidTr="002E0CF8">
        <w:trPr>
          <w:trHeight w:hRule="exact" w:val="510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郑晓珂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4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中药药效作用机制研究</w:t>
            </w:r>
          </w:p>
        </w:tc>
      </w:tr>
      <w:tr w:rsidR="002E0CF8" w:rsidTr="002E0CF8">
        <w:trPr>
          <w:trHeight w:hRule="exact" w:val="503"/>
          <w:jc w:val="center"/>
        </w:trPr>
        <w:tc>
          <w:tcPr>
            <w:tcW w:w="24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李秀敏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E0CF8" w:rsidRDefault="002E0CF8" w:rsidP="002E0CF8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5</w:t>
            </w: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中医药防治过敏性疾病研究</w:t>
            </w:r>
          </w:p>
        </w:tc>
      </w:tr>
      <w:tr w:rsidR="002E0CF8" w:rsidTr="002E0CF8">
        <w:trPr>
          <w:trHeight w:hRule="exact" w:val="511"/>
          <w:jc w:val="center"/>
        </w:trPr>
        <w:tc>
          <w:tcPr>
            <w:tcW w:w="24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kern w:val="0"/>
                <w:sz w:val="24"/>
                <w:szCs w:val="24"/>
              </w:rPr>
              <w:t>丁侃</w:t>
            </w:r>
            <w:r>
              <w:rPr>
                <w:rFonts w:ascii="方正仿宋简体" w:eastAsia="方正仿宋简体" w:hAnsi="Arial" w:cs="Arial" w:hint="eastAsia"/>
                <w:kern w:val="0"/>
                <w:sz w:val="30"/>
                <w:szCs w:val="30"/>
                <w:vertAlign w:val="superscript"/>
              </w:rPr>
              <w:t>*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CF8" w:rsidRDefault="002E0CF8" w:rsidP="002E0CF8">
            <w:pPr>
              <w:widowControl/>
              <w:spacing w:line="400" w:lineRule="exact"/>
              <w:jc w:val="left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5F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E0CF8" w:rsidRDefault="002E0CF8" w:rsidP="002E0CF8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Arial" w:cs="Arial" w:hint="eastAsia"/>
                <w:color w:val="666666"/>
                <w:kern w:val="0"/>
                <w:sz w:val="24"/>
                <w:szCs w:val="24"/>
              </w:rPr>
              <w:t>07中药多糖结构与功能研</w:t>
            </w:r>
            <w:r>
              <w:rPr>
                <w:rFonts w:ascii="方正仿宋简体" w:eastAsia="方正仿宋简体" w:hAnsi="Arial" w:cs="Arial"/>
                <w:color w:val="666666"/>
                <w:kern w:val="0"/>
                <w:sz w:val="24"/>
                <w:szCs w:val="24"/>
              </w:rPr>
              <w:t>究</w:t>
            </w:r>
          </w:p>
        </w:tc>
      </w:tr>
    </w:tbl>
    <w:p w:rsidR="00F56F98" w:rsidRDefault="002E0CF8">
      <w:pPr>
        <w:widowControl/>
        <w:spacing w:before="100" w:beforeAutospacing="1" w:after="100" w:afterAutospacing="1" w:line="528" w:lineRule="atLeast"/>
        <w:ind w:firstLine="480"/>
        <w:jc w:val="left"/>
        <w:rPr>
          <w:rStyle w:val="aa"/>
          <w:rFonts w:ascii="黑体" w:eastAsia="黑体" w:hAnsi="宋体" w:cs="黑体"/>
          <w:b/>
          <w:color w:val="666666"/>
          <w:sz w:val="28"/>
          <w:szCs w:val="28"/>
          <w:shd w:val="clear" w:color="auto" w:fill="FFFFFF"/>
        </w:rPr>
      </w:pPr>
      <w:r>
        <w:rPr>
          <w:rFonts w:ascii="Arial" w:eastAsia="宋体" w:hAnsi="Arial" w:cs="Arial"/>
          <w:color w:val="666666"/>
          <w:kern w:val="0"/>
          <w:sz w:val="24"/>
          <w:szCs w:val="24"/>
        </w:rPr>
        <w:t> </w:t>
      </w:r>
      <w:r>
        <w:rPr>
          <w:rFonts w:ascii="方正仿宋简体" w:eastAsia="方正仿宋简体" w:hAnsi="Arial" w:cs="Arial" w:hint="eastAsia"/>
          <w:color w:val="666666"/>
          <w:kern w:val="0"/>
          <w:sz w:val="24"/>
          <w:szCs w:val="24"/>
        </w:rPr>
        <w:t>带</w:t>
      </w:r>
      <w:r>
        <w:rPr>
          <w:rFonts w:ascii="方正仿宋简体" w:eastAsia="方正仿宋简体" w:hAnsi="Arial" w:cs="Arial" w:hint="eastAsia"/>
          <w:kern w:val="0"/>
          <w:sz w:val="30"/>
          <w:szCs w:val="30"/>
          <w:vertAlign w:val="superscript"/>
        </w:rPr>
        <w:t>*</w:t>
      </w:r>
      <w:r>
        <w:rPr>
          <w:rFonts w:ascii="方正仿宋简体" w:eastAsia="方正仿宋简体" w:hAnsi="Arial" w:cs="Arial" w:hint="eastAsia"/>
          <w:color w:val="666666"/>
          <w:kern w:val="0"/>
          <w:sz w:val="24"/>
          <w:szCs w:val="24"/>
        </w:rPr>
        <w:t>导师为校外兼职博士研究生导师。</w:t>
      </w:r>
    </w:p>
    <w:sectPr w:rsidR="00F56F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8B1"/>
    <w:multiLevelType w:val="multilevel"/>
    <w:tmpl w:val="068A08B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D372F5"/>
    <w:multiLevelType w:val="multilevel"/>
    <w:tmpl w:val="06D372F5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13E7765"/>
    <w:multiLevelType w:val="hybridMultilevel"/>
    <w:tmpl w:val="DCB0FA0E"/>
    <w:lvl w:ilvl="0" w:tplc="85160A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53161C8"/>
    <w:multiLevelType w:val="multilevel"/>
    <w:tmpl w:val="353161C8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40B2217"/>
    <w:multiLevelType w:val="multilevel"/>
    <w:tmpl w:val="440B2217"/>
    <w:lvl w:ilvl="0">
      <w:start w:val="1"/>
      <w:numFmt w:val="decimalEnclosedCircle"/>
      <w:lvlText w:val="%1"/>
      <w:lvlJc w:val="left"/>
      <w:pPr>
        <w:ind w:left="780" w:hanging="360"/>
      </w:pPr>
      <w:rPr>
        <w:rFonts w:ascii="方正仿宋简体" w:eastAsia="方正仿宋简体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51E5AF1"/>
    <w:multiLevelType w:val="multilevel"/>
    <w:tmpl w:val="451E5AF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61B04"/>
    <w:rsid w:val="00074EF3"/>
    <w:rsid w:val="001246F9"/>
    <w:rsid w:val="001877D7"/>
    <w:rsid w:val="002103D1"/>
    <w:rsid w:val="00211B84"/>
    <w:rsid w:val="00235394"/>
    <w:rsid w:val="002C1BC3"/>
    <w:rsid w:val="002C6BA2"/>
    <w:rsid w:val="002D23A7"/>
    <w:rsid w:val="002E0CF8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4A6C8C"/>
    <w:rsid w:val="0050520E"/>
    <w:rsid w:val="00531C29"/>
    <w:rsid w:val="00551518"/>
    <w:rsid w:val="00552CB7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54CF9"/>
    <w:rsid w:val="00674893"/>
    <w:rsid w:val="00681AF0"/>
    <w:rsid w:val="00681E3C"/>
    <w:rsid w:val="006F76F9"/>
    <w:rsid w:val="00710CCF"/>
    <w:rsid w:val="00762903"/>
    <w:rsid w:val="007904F8"/>
    <w:rsid w:val="007955DC"/>
    <w:rsid w:val="007C1523"/>
    <w:rsid w:val="00816BB3"/>
    <w:rsid w:val="00817E6B"/>
    <w:rsid w:val="008307CC"/>
    <w:rsid w:val="00832BD7"/>
    <w:rsid w:val="00864AD2"/>
    <w:rsid w:val="008A1D1E"/>
    <w:rsid w:val="008A482C"/>
    <w:rsid w:val="008C6486"/>
    <w:rsid w:val="008E75DD"/>
    <w:rsid w:val="00912259"/>
    <w:rsid w:val="009426F1"/>
    <w:rsid w:val="00995499"/>
    <w:rsid w:val="009E48DD"/>
    <w:rsid w:val="009F34E2"/>
    <w:rsid w:val="009F42B2"/>
    <w:rsid w:val="00A20380"/>
    <w:rsid w:val="00A230BE"/>
    <w:rsid w:val="00A63025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7773B"/>
    <w:rsid w:val="00C77C61"/>
    <w:rsid w:val="00CA0FB7"/>
    <w:rsid w:val="00CF0C59"/>
    <w:rsid w:val="00D32740"/>
    <w:rsid w:val="00D544A0"/>
    <w:rsid w:val="00DA32F1"/>
    <w:rsid w:val="00DA3590"/>
    <w:rsid w:val="00DB04CA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5196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7A6F22"/>
  <w15:docId w15:val="{156D2132-D530-4648-9057-F1CD8C88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a">
    <w:name w:val="Strong"/>
    <w:uiPriority w:val="22"/>
    <w:qFormat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65CFA-A48A-425F-B31B-04C5D107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>yzb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lumeng</dc:creator>
  <cp:lastModifiedBy>lumeng</cp:lastModifiedBy>
  <cp:revision>2</cp:revision>
  <cp:lastPrinted>2021-01-11T10:16:00Z</cp:lastPrinted>
  <dcterms:created xsi:type="dcterms:W3CDTF">2021-01-12T11:31:00Z</dcterms:created>
  <dcterms:modified xsi:type="dcterms:W3CDTF">2021-01-12T11:31:00Z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